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74" w:rsidRDefault="00456174" w:rsidP="004561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АБУОВА БИБИЖАН ПАРКУЛОВНА</w:t>
      </w:r>
    </w:p>
    <w:p w:rsidR="00456174" w:rsidRDefault="00456174" w:rsidP="0045617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142240</wp:posOffset>
            </wp:positionV>
            <wp:extent cx="1158875" cy="1400175"/>
            <wp:effectExtent l="19050" t="0" r="3175" b="0"/>
            <wp:wrapSquare wrapText="bothSides"/>
            <wp:docPr id="2" name="Рисунок 3" descr="SAM_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AM_10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184" t="15906" r="12122" b="20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174" w:rsidRDefault="00456174" w:rsidP="004561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6174" w:rsidRDefault="00456174" w:rsidP="004561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456174" w:rsidRDefault="00456174" w:rsidP="00456174">
      <w:pPr>
        <w:pStyle w:val="a5"/>
        <w:rPr>
          <w:rFonts w:ascii="Times New Roman" w:hAnsi="Times New Roman"/>
          <w:sz w:val="28"/>
          <w:szCs w:val="28"/>
        </w:rPr>
      </w:pPr>
    </w:p>
    <w:p w:rsidR="00456174" w:rsidRDefault="00456174" w:rsidP="0045617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6174" w:rsidRDefault="00456174" w:rsidP="00456174">
      <w:pPr>
        <w:pStyle w:val="CVNormal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6174" w:rsidRDefault="00456174" w:rsidP="00456174">
      <w:pPr>
        <w:pStyle w:val="CVNormal"/>
        <w:rPr>
          <w:rFonts w:ascii="Times New Roman" w:hAnsi="Times New Roman"/>
          <w:b/>
          <w:sz w:val="28"/>
          <w:szCs w:val="28"/>
          <w:lang w:val="ru-RU"/>
        </w:rPr>
      </w:pPr>
    </w:p>
    <w:p w:rsidR="00456174" w:rsidRDefault="00456174" w:rsidP="00456174">
      <w:pPr>
        <w:pStyle w:val="CVNormal"/>
        <w:rPr>
          <w:rFonts w:ascii="Times New Roman" w:hAnsi="Times New Roman"/>
          <w:b/>
          <w:sz w:val="28"/>
          <w:szCs w:val="28"/>
          <w:lang w:val="ru-RU"/>
        </w:rPr>
      </w:pPr>
    </w:p>
    <w:p w:rsidR="00456174" w:rsidRDefault="00456174" w:rsidP="00456174">
      <w:pPr>
        <w:pStyle w:val="CVNormal"/>
        <w:rPr>
          <w:rFonts w:ascii="Times New Roman" w:hAnsi="Times New Roman"/>
          <w:b/>
          <w:sz w:val="28"/>
          <w:szCs w:val="28"/>
          <w:lang w:val="ru-RU"/>
        </w:rPr>
      </w:pPr>
    </w:p>
    <w:p w:rsidR="00456174" w:rsidRDefault="00456174" w:rsidP="00456174">
      <w:pPr>
        <w:pStyle w:val="CV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Ученая степень, ученое звание     </w:t>
      </w:r>
      <w:r>
        <w:rPr>
          <w:rFonts w:ascii="Times New Roman" w:hAnsi="Times New Roman"/>
          <w:sz w:val="28"/>
          <w:szCs w:val="28"/>
          <w:lang w:val="ru-RU"/>
        </w:rPr>
        <w:t xml:space="preserve">магистр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наук</w:t>
      </w:r>
    </w:p>
    <w:p w:rsidR="00456174" w:rsidRDefault="00456174" w:rsidP="00456174">
      <w:pPr>
        <w:pStyle w:val="CVNormal"/>
        <w:rPr>
          <w:rFonts w:ascii="Times New Roman" w:hAnsi="Times New Roman"/>
          <w:sz w:val="28"/>
          <w:szCs w:val="28"/>
          <w:lang w:val="ru-RU"/>
        </w:rPr>
      </w:pPr>
    </w:p>
    <w:p w:rsidR="00456174" w:rsidRDefault="00456174" w:rsidP="00456174">
      <w:pPr>
        <w:pStyle w:val="CV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Место работы и должность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Алматинский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технологический университет, ст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реподаватель</w:t>
      </w:r>
    </w:p>
    <w:p w:rsidR="00456174" w:rsidRDefault="00456174" w:rsidP="00456174">
      <w:pPr>
        <w:pStyle w:val="CVNormal"/>
        <w:rPr>
          <w:rFonts w:ascii="Times New Roman" w:hAnsi="Times New Roman"/>
          <w:sz w:val="28"/>
          <w:szCs w:val="28"/>
          <w:lang w:val="ru-RU"/>
        </w:rPr>
      </w:pPr>
    </w:p>
    <w:p w:rsidR="00456174" w:rsidRDefault="00456174" w:rsidP="00456174">
      <w:pPr>
        <w:pStyle w:val="CV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Телефон: </w:t>
      </w:r>
      <w:r>
        <w:rPr>
          <w:rFonts w:ascii="Times New Roman" w:hAnsi="Times New Roman"/>
          <w:sz w:val="28"/>
          <w:szCs w:val="28"/>
          <w:lang w:val="ru-RU"/>
        </w:rPr>
        <w:t>(727) 293 52 84</w:t>
      </w:r>
    </w:p>
    <w:p w:rsidR="00456174" w:rsidRDefault="00456174" w:rsidP="00456174">
      <w:pPr>
        <w:pStyle w:val="CVNormal"/>
        <w:rPr>
          <w:rFonts w:ascii="Times New Roman" w:hAnsi="Times New Roman"/>
          <w:sz w:val="28"/>
          <w:szCs w:val="28"/>
          <w:lang w:val="ru-RU"/>
        </w:rPr>
      </w:pPr>
    </w:p>
    <w:p w:rsidR="00456174" w:rsidRDefault="00456174" w:rsidP="00456174">
      <w:pPr>
        <w:pStyle w:val="CVNormal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Е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bibizhan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  <w:lang w:val="ru-RU"/>
          </w:rPr>
          <w:t>@</w:t>
        </w:r>
        <w:r>
          <w:rPr>
            <w:rStyle w:val="a3"/>
            <w:color w:val="auto"/>
            <w:sz w:val="28"/>
            <w:szCs w:val="28"/>
          </w:rPr>
          <w:t>mail</w:t>
        </w:r>
        <w:r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ru</w:t>
        </w:r>
        <w:proofErr w:type="spellEnd"/>
      </w:hyperlink>
    </w:p>
    <w:p w:rsidR="00456174" w:rsidRDefault="00456174" w:rsidP="00456174">
      <w:pPr>
        <w:pStyle w:val="CVNormal"/>
        <w:rPr>
          <w:rFonts w:ascii="Times New Roman" w:hAnsi="Times New Roman"/>
          <w:sz w:val="28"/>
          <w:szCs w:val="28"/>
          <w:lang w:val="ru-RU"/>
        </w:rPr>
      </w:pPr>
    </w:p>
    <w:p w:rsidR="00456174" w:rsidRDefault="00456174" w:rsidP="00456174">
      <w:pPr>
        <w:pStyle w:val="CVSpac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Образование и карьера: </w:t>
      </w:r>
    </w:p>
    <w:p w:rsidR="00456174" w:rsidRDefault="00456174" w:rsidP="0045617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1984-1989 -   Кировский государственный пединститут им. В.И.Ленина, факультет русского языка и литературы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Киров, Россия)                                      </w:t>
      </w:r>
    </w:p>
    <w:p w:rsidR="00456174" w:rsidRDefault="00456174" w:rsidP="0045617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1989-1995 –  учитель русского языка и литературы  в ЮКО </w:t>
      </w:r>
    </w:p>
    <w:p w:rsidR="00456174" w:rsidRDefault="00456174" w:rsidP="0045617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1995-2008 -   учитель русского языка СШ № 125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лматы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456174" w:rsidRDefault="00456174" w:rsidP="0045617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2008 -2012 – преподаватель русского языка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профлицея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 3 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Алматы</w:t>
      </w:r>
      <w:proofErr w:type="spellEnd"/>
    </w:p>
    <w:p w:rsidR="00456174" w:rsidRDefault="00456174" w:rsidP="0045617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2010-2012 – Институт магистратуры при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КазНПУ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им.  </w:t>
      </w:r>
    </w:p>
    <w:p w:rsidR="00456174" w:rsidRDefault="00456174" w:rsidP="0045617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2011 –          научная стажировка в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ильнюсе (Литва)</w:t>
      </w:r>
    </w:p>
    <w:p w:rsidR="00456174" w:rsidRDefault="00456174" w:rsidP="0045617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2012 – по настоящее время - ст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реподаватель русского языка кафедры </w:t>
      </w:r>
    </w:p>
    <w:p w:rsidR="00456174" w:rsidRDefault="00456174" w:rsidP="0045617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иностранных языков» АТУ</w:t>
      </w:r>
    </w:p>
    <w:p w:rsidR="00456174" w:rsidRDefault="00456174" w:rsidP="00456174">
      <w:pPr>
        <w:pStyle w:val="CVNormal"/>
        <w:rPr>
          <w:rFonts w:ascii="Times New Roman" w:hAnsi="Times New Roman"/>
          <w:b/>
          <w:sz w:val="28"/>
          <w:szCs w:val="28"/>
          <w:lang w:val="ru-RU"/>
        </w:rPr>
      </w:pPr>
    </w:p>
    <w:p w:rsidR="00456174" w:rsidRDefault="00456174" w:rsidP="00456174">
      <w:pPr>
        <w:pStyle w:val="CVNormal"/>
        <w:rPr>
          <w:rFonts w:ascii="Times New Roman" w:hAnsi="Times New Roman"/>
          <w:b/>
          <w:sz w:val="28"/>
          <w:szCs w:val="28"/>
          <w:lang w:val="ru-RU"/>
        </w:rPr>
      </w:pPr>
    </w:p>
    <w:p w:rsidR="00456174" w:rsidRDefault="00456174" w:rsidP="00456174">
      <w:pPr>
        <w:pStyle w:val="CVNormal"/>
        <w:rPr>
          <w:rFonts w:ascii="Times New Roman" w:hAnsi="Times New Roman"/>
          <w:b/>
          <w:sz w:val="28"/>
          <w:szCs w:val="28"/>
          <w:lang w:val="ru-RU"/>
        </w:rPr>
      </w:pPr>
    </w:p>
    <w:p w:rsidR="00456174" w:rsidRDefault="00456174" w:rsidP="00456174">
      <w:pPr>
        <w:pStyle w:val="CV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Основные научные публикации: </w:t>
      </w:r>
      <w:r>
        <w:rPr>
          <w:rFonts w:ascii="Times New Roman" w:hAnsi="Times New Roman"/>
          <w:sz w:val="28"/>
          <w:szCs w:val="28"/>
          <w:lang w:val="ru-RU"/>
        </w:rPr>
        <w:t>автор более 20 научных и научно-методических трудов.</w:t>
      </w:r>
    </w:p>
    <w:p w:rsidR="00456174" w:rsidRDefault="00456174" w:rsidP="00456174">
      <w:pPr>
        <w:pStyle w:val="CVNormal"/>
        <w:rPr>
          <w:rFonts w:ascii="Times New Roman" w:hAnsi="Times New Roman"/>
          <w:b/>
          <w:sz w:val="28"/>
          <w:szCs w:val="28"/>
          <w:lang w:val="ru-RU"/>
        </w:rPr>
      </w:pPr>
    </w:p>
    <w:p w:rsidR="00456174" w:rsidRDefault="00456174" w:rsidP="0045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Бауыржан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Момыш-улы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проблемах народного образования - Журнал «</w:t>
      </w:r>
      <w:r>
        <w:rPr>
          <w:rFonts w:ascii="Times New Roman" w:hAnsi="Times New Roman"/>
          <w:sz w:val="28"/>
          <w:szCs w:val="28"/>
          <w:lang w:val="kk-KZ"/>
        </w:rPr>
        <w:t>БІЛІМ-ОБРАЗОВАНИЕ</w:t>
      </w:r>
      <w:r>
        <w:rPr>
          <w:rFonts w:ascii="Times New Roman" w:hAnsi="Times New Roman"/>
          <w:sz w:val="28"/>
          <w:szCs w:val="28"/>
        </w:rPr>
        <w:t xml:space="preserve">» № 2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2011. С.56-58</w:t>
      </w:r>
    </w:p>
    <w:p w:rsidR="00456174" w:rsidRDefault="00456174" w:rsidP="0045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Бауыржан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Момыш-улы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проблемах народного образования. Журнал «</w:t>
      </w:r>
      <w:r>
        <w:rPr>
          <w:rFonts w:ascii="Times New Roman" w:hAnsi="Times New Roman"/>
          <w:sz w:val="28"/>
          <w:szCs w:val="28"/>
          <w:lang w:val="kk-KZ"/>
        </w:rPr>
        <w:t xml:space="preserve">Ізденіс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оиск», март 2012 год. С. 238- 242</w:t>
      </w:r>
      <w:r>
        <w:rPr>
          <w:rFonts w:ascii="Times New Roman" w:hAnsi="Times New Roman"/>
          <w:sz w:val="28"/>
          <w:szCs w:val="28"/>
          <w:lang w:val="kk-KZ"/>
        </w:rPr>
        <w:t>(в соавторстве);</w:t>
      </w:r>
    </w:p>
    <w:p w:rsidR="00456174" w:rsidRDefault="00456174" w:rsidP="0045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Урок-дискуссия (По произведениям Н.А.Некрасова «Кому на Руси жить хорошо» и Ф.М.Достоевского «Преступление и наказание»). Сборник научных статей. (Ташкентский государственный  юридический  университет) Государственный язык: проблема и решения. Ташкент, ТГЮУ, № 3,  2013г. C.256-259 </w:t>
      </w:r>
      <w:r>
        <w:rPr>
          <w:rFonts w:ascii="Times New Roman" w:hAnsi="Times New Roman"/>
          <w:sz w:val="28"/>
          <w:szCs w:val="28"/>
          <w:lang w:val="kk-KZ"/>
        </w:rPr>
        <w:t>(в соавторстве);</w:t>
      </w:r>
    </w:p>
    <w:p w:rsidR="00456174" w:rsidRDefault="00456174" w:rsidP="0045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Профессиональный русский язык. </w:t>
      </w:r>
      <w:r>
        <w:rPr>
          <w:rFonts w:ascii="Times New Roman" w:hAnsi="Times New Roman"/>
          <w:sz w:val="28"/>
          <w:szCs w:val="28"/>
        </w:rPr>
        <w:t xml:space="preserve">Учебное пособие для студентов 2 курса специальности «Технология и проектирование текстильных материалов».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>: АТУ – 2013. – 128с.</w:t>
      </w:r>
      <w:r>
        <w:rPr>
          <w:rFonts w:ascii="Times New Roman" w:hAnsi="Times New Roman"/>
          <w:sz w:val="28"/>
          <w:szCs w:val="28"/>
          <w:lang w:val="kk-KZ"/>
        </w:rPr>
        <w:t xml:space="preserve"> (в соавторстве);</w:t>
      </w:r>
    </w:p>
    <w:p w:rsidR="00456174" w:rsidRDefault="00456174" w:rsidP="0045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Профессиональный русский язык. </w:t>
      </w:r>
      <w:r>
        <w:rPr>
          <w:rFonts w:ascii="Times New Roman" w:hAnsi="Times New Roman"/>
          <w:sz w:val="28"/>
          <w:szCs w:val="28"/>
        </w:rPr>
        <w:t xml:space="preserve">Учебное пособие для студентов 2 курса специальности «Туризм», «Социально-культурный сервис».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>: АТУ – 2014. – 120с.</w:t>
      </w:r>
      <w:r>
        <w:rPr>
          <w:rFonts w:ascii="Times New Roman" w:hAnsi="Times New Roman"/>
          <w:sz w:val="28"/>
          <w:szCs w:val="28"/>
          <w:lang w:val="kk-KZ"/>
        </w:rPr>
        <w:t xml:space="preserve"> (в соавторстве);</w:t>
      </w:r>
    </w:p>
    <w:p w:rsidR="00456174" w:rsidRDefault="00456174" w:rsidP="0045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самостоятельной работы студентов по дисциплине «Профессиональный русский язык»</w:t>
      </w:r>
      <w:r>
        <w:rPr>
          <w:rFonts w:ascii="Times New Roman" w:hAnsi="Times New Roman"/>
          <w:sz w:val="28"/>
          <w:szCs w:val="28"/>
          <w:lang w:val="kk-KZ"/>
        </w:rPr>
        <w:t xml:space="preserve"> Ғылыми мерзімді журнал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Тілтаным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>Институт языкознания им. А.Байтурсынова</w:t>
      </w:r>
      <w:r>
        <w:rPr>
          <w:rFonts w:ascii="Times New Roman" w:hAnsi="Times New Roman"/>
          <w:sz w:val="28"/>
          <w:szCs w:val="28"/>
        </w:rPr>
        <w:t xml:space="preserve">, № 1, 2014г.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осударств.регистрационный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№1799 </w:t>
      </w:r>
      <w:r>
        <w:rPr>
          <w:rFonts w:ascii="Times New Roman" w:hAnsi="Times New Roman"/>
          <w:sz w:val="28"/>
          <w:szCs w:val="28"/>
          <w:lang w:val="kk-KZ"/>
        </w:rPr>
        <w:t>(в соавторстве).</w:t>
      </w:r>
    </w:p>
    <w:p w:rsidR="00456174" w:rsidRDefault="00456174" w:rsidP="00456174">
      <w:pPr>
        <w:jc w:val="both"/>
      </w:pPr>
    </w:p>
    <w:p w:rsidR="00456174" w:rsidRDefault="00456174" w:rsidP="0045617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Участие в международных научно-практических конференциях: </w:t>
      </w:r>
    </w:p>
    <w:p w:rsidR="00456174" w:rsidRDefault="00456174" w:rsidP="0045617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6174" w:rsidRDefault="00456174" w:rsidP="0045617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Военно-патриотические взгляды </w:t>
      </w:r>
      <w:proofErr w:type="spellStart"/>
      <w:r>
        <w:rPr>
          <w:rFonts w:ascii="Times New Roman" w:hAnsi="Times New Roman"/>
          <w:sz w:val="28"/>
          <w:szCs w:val="28"/>
        </w:rPr>
        <w:t>Б.Момыш-улы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Международная конференция «Межкультурные взаимоотношения в Казахстане в процессе глобализации»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>, 30 сентября 2011г., с.163-168.(в соавторстве);</w:t>
      </w:r>
    </w:p>
    <w:p w:rsidR="00456174" w:rsidRDefault="00456174" w:rsidP="0045617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Роль триединства языков в образовательном процессе - Международная научно-практическая конференция «</w:t>
      </w:r>
      <w:proofErr w:type="spellStart"/>
      <w:r>
        <w:rPr>
          <w:rFonts w:ascii="Times New Roman" w:hAnsi="Times New Roman"/>
          <w:sz w:val="28"/>
          <w:szCs w:val="28"/>
        </w:rPr>
        <w:t>Полиязычие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контексте межкультурной коммуникации», </w:t>
      </w:r>
      <w:proofErr w:type="spellStart"/>
      <w:r>
        <w:rPr>
          <w:rFonts w:ascii="Times New Roman" w:hAnsi="Times New Roman"/>
          <w:sz w:val="28"/>
          <w:szCs w:val="28"/>
        </w:rPr>
        <w:t>КазНПУ</w:t>
      </w:r>
      <w:proofErr w:type="spellEnd"/>
      <w:r>
        <w:rPr>
          <w:rFonts w:ascii="Times New Roman" w:hAnsi="Times New Roman"/>
          <w:sz w:val="28"/>
          <w:szCs w:val="28"/>
        </w:rPr>
        <w:t xml:space="preserve"> им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бая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>, 2013г.- C.236-238.</w:t>
      </w:r>
    </w:p>
    <w:p w:rsidR="00456174" w:rsidRDefault="00456174" w:rsidP="0045617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Применение информационных технологий на практических занятиях по русскому языку. Международная научно-практическая конференция. «Инновационное развитие пищевой, легкой промышленности и индустрии гостеприимства» АТУ, 17-18 октября 2013 г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 С.586-587.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(в соавторстве);</w:t>
      </w:r>
    </w:p>
    <w:p w:rsidR="00456174" w:rsidRDefault="00456174" w:rsidP="0045617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Основные особенности </w:t>
      </w:r>
      <w:proofErr w:type="spellStart"/>
      <w:r>
        <w:rPr>
          <w:rFonts w:ascii="Times New Roman" w:hAnsi="Times New Roman"/>
          <w:sz w:val="28"/>
          <w:szCs w:val="28"/>
        </w:rPr>
        <w:t>трёхъязычия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образовательном процессе. Международная научно-практическая конференция «Наука и образование в современном мире». Караганда. РИО «</w:t>
      </w:r>
      <w:proofErr w:type="spellStart"/>
      <w:r>
        <w:rPr>
          <w:rFonts w:ascii="Times New Roman" w:hAnsi="Times New Roman"/>
          <w:sz w:val="28"/>
          <w:szCs w:val="28"/>
        </w:rPr>
        <w:t>Болашак-Баспа</w:t>
      </w:r>
      <w:proofErr w:type="spellEnd"/>
      <w:r>
        <w:rPr>
          <w:rFonts w:ascii="Times New Roman" w:hAnsi="Times New Roman"/>
          <w:sz w:val="28"/>
          <w:szCs w:val="28"/>
        </w:rPr>
        <w:t>» 2015.- С. 291-294. (20 февраля 2015 год)</w:t>
      </w:r>
    </w:p>
    <w:p w:rsidR="00456174" w:rsidRDefault="00456174" w:rsidP="0045617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Преподавание профессионального обучения русскому языку для </w:t>
      </w:r>
      <w:proofErr w:type="spellStart"/>
      <w:r>
        <w:rPr>
          <w:rFonts w:ascii="Times New Roman" w:hAnsi="Times New Roman"/>
          <w:sz w:val="28"/>
          <w:szCs w:val="28"/>
        </w:rPr>
        <w:t>студентов-нефилологов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техническом вузе. Международная научно-практическая конференция «Наука в эпоху дисбалансов»: сборник научных статей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Киев, 30 января 2015 год).– С.60-64.</w:t>
      </w:r>
    </w:p>
    <w:p w:rsidR="00456174" w:rsidRPr="003756F3" w:rsidRDefault="00456174" w:rsidP="0045617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756F3">
        <w:rPr>
          <w:rFonts w:ascii="Times New Roman" w:hAnsi="Times New Roman"/>
          <w:sz w:val="28"/>
          <w:szCs w:val="28"/>
        </w:rPr>
        <w:t xml:space="preserve">Терминологическая лексика в вычислительной технике. </w:t>
      </w:r>
      <w:r w:rsidRPr="003B3DB7">
        <w:rPr>
          <w:rFonts w:ascii="Times New Roman" w:hAnsi="Times New Roman"/>
          <w:sz w:val="28"/>
          <w:szCs w:val="28"/>
        </w:rPr>
        <w:t xml:space="preserve">Международный научный журнал «Инновационная наука» РФ, г. Уфа. </w:t>
      </w:r>
      <w:r w:rsidRPr="003756F3">
        <w:rPr>
          <w:rFonts w:ascii="Times New Roman" w:hAnsi="Times New Roman"/>
          <w:sz w:val="28"/>
          <w:szCs w:val="28"/>
        </w:rPr>
        <w:t xml:space="preserve">№ 5, май </w:t>
      </w:r>
      <w:r>
        <w:rPr>
          <w:rFonts w:ascii="Times New Roman" w:hAnsi="Times New Roman"/>
          <w:sz w:val="28"/>
          <w:szCs w:val="28"/>
        </w:rPr>
        <w:t>2015 год</w:t>
      </w:r>
      <w:r w:rsidRPr="003756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С.65 - 67</w:t>
      </w:r>
    </w:p>
    <w:p w:rsidR="001E528D" w:rsidRPr="00456174" w:rsidRDefault="001E528D" w:rsidP="00456174"/>
    <w:sectPr w:rsidR="001E528D" w:rsidRPr="0045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60A0"/>
    <w:multiLevelType w:val="hybridMultilevel"/>
    <w:tmpl w:val="27FE8688"/>
    <w:lvl w:ilvl="0" w:tplc="1E6EC4F2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BC3AE6"/>
    <w:multiLevelType w:val="hybridMultilevel"/>
    <w:tmpl w:val="C744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174"/>
    <w:rsid w:val="001E528D"/>
    <w:rsid w:val="0045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6174"/>
    <w:rPr>
      <w:rFonts w:ascii="Times New Roman" w:hAnsi="Times New Roman"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456174"/>
    <w:rPr>
      <w:lang w:eastAsia="en-US"/>
    </w:rPr>
  </w:style>
  <w:style w:type="paragraph" w:styleId="a5">
    <w:name w:val="No Spacing"/>
    <w:link w:val="a4"/>
    <w:uiPriority w:val="99"/>
    <w:qFormat/>
    <w:rsid w:val="00456174"/>
    <w:pPr>
      <w:spacing w:after="0" w:line="240" w:lineRule="auto"/>
    </w:pPr>
    <w:rPr>
      <w:lang w:eastAsia="en-US"/>
    </w:rPr>
  </w:style>
  <w:style w:type="paragraph" w:customStyle="1" w:styleId="CVNormal">
    <w:name w:val="CV Normal"/>
    <w:basedOn w:val="a"/>
    <w:uiPriority w:val="99"/>
    <w:rsid w:val="0045617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uiPriority w:val="99"/>
    <w:rsid w:val="00456174"/>
    <w:rPr>
      <w:sz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gul_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2015-11-23T06:51:00Z</dcterms:created>
  <dcterms:modified xsi:type="dcterms:W3CDTF">2015-11-23T06:51:00Z</dcterms:modified>
</cp:coreProperties>
</file>